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832CBA" w14:paraId="5B81AB99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93" w14:textId="77777777" w:rsidR="00832CBA" w:rsidRDefault="00D27AE2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5B81AB94" w14:textId="202F51E6" w:rsidR="00832CBA" w:rsidRDefault="00364FC7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D27AE2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5B81AB95" w14:textId="77777777" w:rsidR="00832CBA" w:rsidRDefault="00D27AE2">
            <w:pPr>
              <w:spacing w:after="60"/>
              <w:jc w:val="center"/>
            </w:pPr>
            <w:r>
              <w:rPr>
                <w:b/>
                <w:bCs/>
              </w:rPr>
              <w:t>ÖLÇME VE DEĞERLENDİRME KOMİSYONU</w:t>
            </w:r>
          </w:p>
          <w:p w14:paraId="5B81AB96" w14:textId="77777777" w:rsidR="00832CBA" w:rsidRDefault="00D27AE2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97" w14:textId="77777777" w:rsidR="00832CBA" w:rsidRDefault="00D27AE2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98" w14:textId="17A745A6" w:rsidR="00832CBA" w:rsidRDefault="00364FC7">
            <w:r>
              <w:rPr>
                <w:sz w:val="16"/>
                <w:szCs w:val="16"/>
              </w:rPr>
              <w:t>HAV</w:t>
            </w:r>
            <w:r w:rsidR="00D27AE2">
              <w:rPr>
                <w:sz w:val="16"/>
                <w:szCs w:val="16"/>
              </w:rPr>
              <w:t>-</w:t>
            </w:r>
            <w:proofErr w:type="spellStart"/>
            <w:r w:rsidR="00D27AE2">
              <w:rPr>
                <w:sz w:val="16"/>
                <w:szCs w:val="16"/>
              </w:rPr>
              <w:t>GT</w:t>
            </w:r>
            <w:proofErr w:type="spellEnd"/>
            <w:r w:rsidR="00D27AE2">
              <w:rPr>
                <w:sz w:val="16"/>
                <w:szCs w:val="16"/>
              </w:rPr>
              <w:t>-003</w:t>
            </w:r>
          </w:p>
        </w:tc>
      </w:tr>
      <w:tr w:rsidR="00832CBA" w14:paraId="5B81AB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B81AB9A" w14:textId="77777777" w:rsidR="00832CBA" w:rsidRDefault="00832CB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9B" w14:textId="77777777" w:rsidR="00832CBA" w:rsidRDefault="00D27AE2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9C" w14:textId="77777777" w:rsidR="00832CBA" w:rsidRDefault="00D27AE2">
            <w:r>
              <w:rPr>
                <w:sz w:val="16"/>
                <w:szCs w:val="16"/>
              </w:rPr>
              <w:t>11.05.2026</w:t>
            </w:r>
          </w:p>
        </w:tc>
      </w:tr>
      <w:tr w:rsidR="00832CBA" w14:paraId="5B81AB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B81AB9E" w14:textId="77777777" w:rsidR="00832CBA" w:rsidRDefault="00832CB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9F" w14:textId="77777777" w:rsidR="00832CBA" w:rsidRDefault="00D27AE2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A0" w14:textId="77777777" w:rsidR="00832CBA" w:rsidRDefault="00832CBA"/>
        </w:tc>
      </w:tr>
      <w:tr w:rsidR="00832CBA" w14:paraId="5B81A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B81ABA2" w14:textId="77777777" w:rsidR="00832CBA" w:rsidRDefault="00832CBA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A3" w14:textId="77777777" w:rsidR="00832CBA" w:rsidRDefault="00D27AE2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1ABA4" w14:textId="77777777" w:rsidR="00832CBA" w:rsidRDefault="00D27AE2">
            <w:r>
              <w:rPr>
                <w:sz w:val="16"/>
                <w:szCs w:val="16"/>
              </w:rPr>
              <w:t>1/1</w:t>
            </w:r>
          </w:p>
        </w:tc>
      </w:tr>
    </w:tbl>
    <w:p w14:paraId="5B81ABA6" w14:textId="77777777" w:rsidR="00832CBA" w:rsidRDefault="00832CB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2CBA" w14:paraId="5B81AB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A7" w14:textId="77777777" w:rsidR="00832CBA" w:rsidRDefault="00D27AE2">
            <w:r>
              <w:rPr>
                <w:b/>
                <w:bCs/>
              </w:rPr>
              <w:t>Görev</w:t>
            </w:r>
          </w:p>
        </w:tc>
      </w:tr>
      <w:tr w:rsidR="00832CBA" w14:paraId="5B81AB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A9" w14:textId="77777777" w:rsidR="00832CBA" w:rsidRDefault="00D27AE2">
            <w:pPr>
              <w:spacing w:after="40"/>
            </w:pPr>
            <w:r>
              <w:t>Bölümün eğitim-öğretim amaçlarına ve program öğrenim çıktılarına ulaşma düzeylerini ölçmek amacıyla ölçme yöntemlerini belirlemek, geliştirmek, uygulamak, Eğitim İhtiyaç Analizi ve Stratejik Plan göstergeleriyle ilişkilendirerek sonuçları raporlamaktır.</w:t>
            </w:r>
          </w:p>
        </w:tc>
      </w:tr>
      <w:tr w:rsidR="00832CBA" w14:paraId="5B81AB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AB" w14:textId="77777777" w:rsidR="00832CBA" w:rsidRDefault="00D27AE2">
            <w:r>
              <w:rPr>
                <w:b/>
                <w:bCs/>
              </w:rPr>
              <w:t>Üstü</w:t>
            </w:r>
          </w:p>
        </w:tc>
      </w:tr>
      <w:tr w:rsidR="00832CBA" w14:paraId="5B81AB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AD" w14:textId="77777777" w:rsidR="00832CBA" w:rsidRDefault="00D27AE2">
            <w:pPr>
              <w:spacing w:after="40"/>
            </w:pPr>
            <w:r>
              <w:t>Bölüm Başkanı</w:t>
            </w:r>
          </w:p>
        </w:tc>
      </w:tr>
      <w:tr w:rsidR="00832CBA" w14:paraId="5B81AB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AF" w14:textId="77777777" w:rsidR="00832CBA" w:rsidRDefault="00D27AE2">
            <w:r>
              <w:rPr>
                <w:b/>
                <w:bCs/>
              </w:rPr>
              <w:t>Vekili</w:t>
            </w:r>
          </w:p>
        </w:tc>
      </w:tr>
      <w:tr w:rsidR="00832CBA" w14:paraId="5B81AB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B1" w14:textId="77777777" w:rsidR="00832CBA" w:rsidRDefault="00D27AE2">
            <w:pPr>
              <w:spacing w:after="40"/>
            </w:pPr>
            <w:r>
              <w:t>Komisyon Başkanı</w:t>
            </w:r>
          </w:p>
        </w:tc>
      </w:tr>
      <w:tr w:rsidR="00832CBA" w14:paraId="5B81AB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B3" w14:textId="77777777" w:rsidR="00832CBA" w:rsidRDefault="00D27AE2">
            <w:r>
              <w:rPr>
                <w:b/>
                <w:bCs/>
              </w:rPr>
              <w:t>Nitelikler</w:t>
            </w:r>
          </w:p>
        </w:tc>
      </w:tr>
      <w:tr w:rsidR="00832CBA" w14:paraId="5B81ABB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B5" w14:textId="77777777" w:rsidR="00832CBA" w:rsidRDefault="00D27AE2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5B81ABB6" w14:textId="77777777" w:rsidR="00832CBA" w:rsidRDefault="00D27AE2">
            <w:pPr>
              <w:spacing w:after="30"/>
              <w:ind w:left="360" w:hanging="200"/>
            </w:pPr>
            <w:r>
              <w:t>● Ölçme ve değerlendirme teknikleri hakkında kapsamlı bilgi sahibi olmak.</w:t>
            </w:r>
          </w:p>
          <w:p w14:paraId="5B81ABB7" w14:textId="77777777" w:rsidR="00832CBA" w:rsidRDefault="00D27AE2">
            <w:pPr>
              <w:spacing w:after="30"/>
              <w:ind w:left="360" w:hanging="200"/>
            </w:pPr>
            <w:r>
              <w:t>● İstatistiksel analiz yöntemlerini bilmek ve uygulamak.</w:t>
            </w:r>
          </w:p>
          <w:p w14:paraId="5B81ABB8" w14:textId="77777777" w:rsidR="00832CBA" w:rsidRDefault="00D27AE2">
            <w:pPr>
              <w:spacing w:after="30"/>
              <w:ind w:left="360" w:hanging="200"/>
            </w:pPr>
            <w:r>
              <w:t>● Anket tasarımı ve veri analizi konusunda yetkinlik sahibi olmak.</w:t>
            </w:r>
          </w:p>
        </w:tc>
      </w:tr>
      <w:tr w:rsidR="00832CBA" w14:paraId="5B81AB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BA" w14:textId="77777777" w:rsidR="00832CBA" w:rsidRDefault="00D27AE2">
            <w:r>
              <w:rPr>
                <w:b/>
                <w:bCs/>
              </w:rPr>
              <w:t>İlgili Mevzuat</w:t>
            </w:r>
          </w:p>
        </w:tc>
      </w:tr>
      <w:tr w:rsidR="00832CBA" w14:paraId="5B81AB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BC" w14:textId="77777777" w:rsidR="00832CBA" w:rsidRDefault="00D27AE2">
            <w:pPr>
              <w:spacing w:after="30"/>
              <w:ind w:left="360" w:hanging="200"/>
            </w:pPr>
            <w:r>
              <w:t>● Yükseköğretim Kalite Güvencesi Yönetmeliği</w:t>
            </w:r>
          </w:p>
          <w:p w14:paraId="5B81ABBD" w14:textId="77777777" w:rsidR="00832CBA" w:rsidRDefault="00D27AE2">
            <w:pPr>
              <w:spacing w:after="30"/>
              <w:ind w:left="360" w:hanging="200"/>
            </w:pPr>
            <w:r>
              <w:t>● Iğdır Üniversitesi Sınav Yönetmeliği</w:t>
            </w:r>
          </w:p>
        </w:tc>
      </w:tr>
      <w:tr w:rsidR="00832CBA" w14:paraId="5B81ABC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BF" w14:textId="77777777" w:rsidR="00832CBA" w:rsidRDefault="00D27AE2">
            <w:r>
              <w:rPr>
                <w:b/>
                <w:bCs/>
              </w:rPr>
              <w:t>Görev ve Sorumluluklar</w:t>
            </w:r>
          </w:p>
        </w:tc>
      </w:tr>
      <w:tr w:rsidR="00832CBA" w14:paraId="5B81ABC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C1" w14:textId="77777777" w:rsidR="00832CBA" w:rsidRDefault="00D27AE2">
            <w:pPr>
              <w:spacing w:after="30"/>
              <w:ind w:left="360" w:hanging="200"/>
            </w:pPr>
            <w:r>
              <w:t>● Program öğrenim çıktılarına (PÖÇ) ulaşma düzeylerini ölçmek için uygun yöntemler belirlemek ve uygulamak.</w:t>
            </w:r>
          </w:p>
          <w:p w14:paraId="5B81ABC2" w14:textId="77777777" w:rsidR="00832CBA" w:rsidRDefault="00D27AE2">
            <w:pPr>
              <w:spacing w:after="30"/>
              <w:ind w:left="360" w:hanging="200"/>
            </w:pPr>
            <w:r>
              <w:t>● Ders değerlendirme, öğrenci memnuniyeti ve işveren memnuniyeti anketlerini tasarlamak ve uygulamak.</w:t>
            </w:r>
          </w:p>
          <w:p w14:paraId="5B81ABC3" w14:textId="77777777" w:rsidR="00832CBA" w:rsidRDefault="00D27AE2">
            <w:pPr>
              <w:spacing w:after="30"/>
              <w:ind w:left="360" w:hanging="200"/>
            </w:pPr>
            <w:r>
              <w:t>● Sınav sorularının ders öğrenme çıktıları ve program çıktılarıyla uyumunu sistematik olarak denetlemek.</w:t>
            </w:r>
          </w:p>
          <w:p w14:paraId="5B81ABC4" w14:textId="77777777" w:rsidR="00832CBA" w:rsidRDefault="00D27AE2">
            <w:pPr>
              <w:spacing w:after="30"/>
              <w:ind w:left="360" w:hanging="200"/>
            </w:pPr>
            <w:r>
              <w:t>● Ölçme sonuçlarını istatistiksel yöntemlerle analiz etmek ve Bölüm Kuruluna raporlamak.</w:t>
            </w:r>
          </w:p>
          <w:p w14:paraId="5B81ABC5" w14:textId="77777777" w:rsidR="00832CBA" w:rsidRDefault="00D27AE2">
            <w:pPr>
              <w:spacing w:after="30"/>
              <w:ind w:left="360" w:hanging="200"/>
            </w:pPr>
            <w:r>
              <w:t xml:space="preserve">● </w:t>
            </w:r>
            <w:proofErr w:type="spellStart"/>
            <w:r>
              <w:t>PEA</w:t>
            </w:r>
            <w:proofErr w:type="spellEnd"/>
            <w:r>
              <w:t xml:space="preserve"> x PÖÇ x </w:t>
            </w:r>
            <w:proofErr w:type="spellStart"/>
            <w:r>
              <w:t>DÖÇ</w:t>
            </w:r>
            <w:proofErr w:type="spellEnd"/>
            <w:r>
              <w:t xml:space="preserve"> matrislerini oluşturmak, güncellemek ve tutarlılığını sağlamak.</w:t>
            </w:r>
          </w:p>
          <w:p w14:paraId="5B81ABC6" w14:textId="77777777" w:rsidR="00832CBA" w:rsidRDefault="00D27AE2">
            <w:pPr>
              <w:spacing w:after="30"/>
              <w:ind w:left="360" w:hanging="200"/>
            </w:pPr>
            <w:r>
              <w:t>● Rubrik ve değerlendirme kriterlerini geliştirmek ve standartlaştırmak.</w:t>
            </w:r>
          </w:p>
          <w:p w14:paraId="5B81ABC7" w14:textId="77777777" w:rsidR="00832CBA" w:rsidRDefault="00D27AE2">
            <w:pPr>
              <w:spacing w:after="30"/>
              <w:ind w:left="360" w:hanging="200"/>
            </w:pPr>
            <w:r>
              <w:t>● Mezun ve işveren anketlerini periyodik olarak uygulamak, analiz etmek ve sonuçları ilgili komisyonlarla paylaşmak.</w:t>
            </w:r>
          </w:p>
          <w:p w14:paraId="5B81ABC8" w14:textId="77777777" w:rsidR="00832CBA" w:rsidRDefault="00D27AE2">
            <w:pPr>
              <w:spacing w:after="30"/>
              <w:ind w:left="360" w:hanging="200"/>
            </w:pPr>
            <w:r>
              <w:t>● Not dağılımlarını ve başarı oranlarını dönemlik olarak izlemek ve sapmaları raporlamak.</w:t>
            </w:r>
          </w:p>
          <w:p w14:paraId="5B81ABC9" w14:textId="77777777" w:rsidR="00832CBA" w:rsidRDefault="00D27AE2">
            <w:pPr>
              <w:spacing w:after="30"/>
              <w:ind w:left="360" w:hanging="200"/>
            </w:pPr>
            <w:r>
              <w:t>● Ölçme araçlarının geçerlilik ve güvenilirlik analizlerini yapmak.</w:t>
            </w:r>
          </w:p>
          <w:p w14:paraId="5B81ABCA" w14:textId="77777777" w:rsidR="00832CBA" w:rsidRDefault="00D27AE2">
            <w:pPr>
              <w:spacing w:after="30"/>
              <w:ind w:left="360" w:hanging="200"/>
            </w:pPr>
            <w:r>
              <w:t>● Sınav güvenliğine ilişkin prosedürlerin uygulanmasını izlemek.</w:t>
            </w:r>
          </w:p>
          <w:p w14:paraId="5B81ABCB" w14:textId="77777777" w:rsidR="00832CBA" w:rsidRDefault="00D27AE2">
            <w:pPr>
              <w:spacing w:after="30"/>
              <w:ind w:left="360" w:hanging="200"/>
            </w:pPr>
            <w:r>
              <w:t>● Alternatif ölçme-değerlendirme yöntemleri (proje, portfolyo, sunum) konusunda öneriler geliştirmek.</w:t>
            </w:r>
          </w:p>
          <w:p w14:paraId="5B81ABCC" w14:textId="77777777" w:rsidR="00832CBA" w:rsidRDefault="00D27AE2">
            <w:pPr>
              <w:spacing w:after="30"/>
              <w:ind w:left="360" w:hanging="200"/>
            </w:pPr>
            <w:r>
              <w:t>● Ders başarı değerlendirme ağırlıklarının tutarlılığını ve adilliğini denetlemek.</w:t>
            </w:r>
          </w:p>
          <w:p w14:paraId="5B81ABCD" w14:textId="77777777" w:rsidR="00832CBA" w:rsidRDefault="00D27AE2">
            <w:pPr>
              <w:spacing w:after="30"/>
              <w:ind w:left="360" w:hanging="200"/>
            </w:pPr>
            <w:r>
              <w:t xml:space="preserve">● Eğitim İhtiyaç </w:t>
            </w:r>
            <w:proofErr w:type="spellStart"/>
            <w:r>
              <w:t>Analizi'nde</w:t>
            </w:r>
            <w:proofErr w:type="spellEnd"/>
            <w:r>
              <w:t xml:space="preserve"> ÇOK YÜKSEK öncelikli bulunan 'Ölçme ve Değerlendirme Teknikleri' konusunda öğretim üyelerine yönelik eğitim düzenlemek.</w:t>
            </w:r>
          </w:p>
          <w:p w14:paraId="5B81ABCE" w14:textId="77777777" w:rsidR="00832CBA" w:rsidRDefault="00D27AE2">
            <w:pPr>
              <w:spacing w:after="30"/>
              <w:ind w:left="360" w:hanging="200"/>
            </w:pPr>
            <w:r>
              <w:t>● Öğrenci memnuniyet anket sonuçlarını Stratejik Plan göstergeleriyle (memnuniyet hedefi %92) ilişkilendirerek karşılaştırmalı raporlamak.</w:t>
            </w:r>
          </w:p>
        </w:tc>
      </w:tr>
      <w:tr w:rsidR="00832CBA" w14:paraId="5B81AB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0" w14:textId="77777777" w:rsidR="00832CBA" w:rsidRDefault="00D27AE2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832CBA" w14:paraId="5B81AB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2" w14:textId="77777777" w:rsidR="00832CBA" w:rsidRDefault="00D27AE2">
            <w:pPr>
              <w:spacing w:after="30"/>
              <w:ind w:left="360" w:hanging="200"/>
            </w:pPr>
            <w:r>
              <w:t xml:space="preserve">● Ölçme ve değerlendirme süreçlerinin </w:t>
            </w:r>
            <w:proofErr w:type="spellStart"/>
            <w:r>
              <w:t>KYS</w:t>
            </w:r>
            <w:proofErr w:type="spellEnd"/>
            <w:r>
              <w:t xml:space="preserve"> standartlarına uygunluğunu izlemek ve belgelemek.</w:t>
            </w:r>
          </w:p>
          <w:p w14:paraId="5B81ABD3" w14:textId="77777777" w:rsidR="00832CBA" w:rsidRDefault="00D27AE2">
            <w:pPr>
              <w:spacing w:after="30"/>
              <w:ind w:left="360" w:hanging="200"/>
            </w:pPr>
            <w:r>
              <w:t>● Toplanan verilerin periyodik analizini yapmak ve karşılaştırmalı raporlar hazırlamak.</w:t>
            </w:r>
          </w:p>
          <w:p w14:paraId="5B81ABD4" w14:textId="77777777" w:rsidR="00832CBA" w:rsidRDefault="00D27AE2">
            <w:pPr>
              <w:spacing w:after="30"/>
              <w:ind w:left="360" w:hanging="200"/>
            </w:pPr>
            <w:r>
              <w:t>● İyileştirme gerektiren alanları tespit ederek düzeltici faaliyet önerileri sunmak.</w:t>
            </w:r>
          </w:p>
          <w:p w14:paraId="5B81ABD5" w14:textId="77777777" w:rsidR="00832CBA" w:rsidRDefault="00D27AE2">
            <w:pPr>
              <w:spacing w:after="30"/>
              <w:ind w:left="360" w:hanging="200"/>
            </w:pPr>
            <w:r>
              <w:t xml:space="preserve">● Ölçme sonuçlarını </w:t>
            </w:r>
            <w:proofErr w:type="spellStart"/>
            <w:r>
              <w:t>PUKÖ</w:t>
            </w:r>
            <w:proofErr w:type="spellEnd"/>
            <w:r>
              <w:t xml:space="preserve"> döngüsü çerçevesinde değerlendirmek ve iyileştirme planlarına dönüştürmek.</w:t>
            </w:r>
          </w:p>
          <w:p w14:paraId="5B81ABD6" w14:textId="77777777" w:rsidR="00832CBA" w:rsidRDefault="00D27AE2">
            <w:pPr>
              <w:spacing w:after="30"/>
              <w:ind w:left="360" w:hanging="200"/>
            </w:pPr>
            <w:r>
              <w:t>● Anket sonuçlarının Stratejik Plan performans göstergeleri ile uyumunu izlemek ve sapmaları raporlamak.</w:t>
            </w:r>
          </w:p>
        </w:tc>
      </w:tr>
    </w:tbl>
    <w:p w14:paraId="5B81ABD8" w14:textId="77777777" w:rsidR="00832CBA" w:rsidRDefault="00832CB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832CBA" w14:paraId="5B81ABD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9" w14:textId="77777777" w:rsidR="00832CBA" w:rsidRDefault="00D27AE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A" w14:textId="77777777" w:rsidR="00832CBA" w:rsidRDefault="00D27AE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B" w14:textId="77777777" w:rsidR="00832CBA" w:rsidRDefault="00D27AE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132B00" w14:paraId="5B81ABE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D" w14:textId="36E90E45" w:rsidR="00132B00" w:rsidRDefault="00132B00" w:rsidP="00132B00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DF" w14:textId="7F2B4530" w:rsidR="00132B00" w:rsidRDefault="00132B00" w:rsidP="00132B00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B81ABE0" w14:textId="34585A05" w:rsidR="00132B00" w:rsidRDefault="00132B00" w:rsidP="00132B00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5B81ABE2" w14:textId="77777777" w:rsidR="00D27AE2" w:rsidRDefault="00D27AE2"/>
    <w:sectPr w:rsidR="00D27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EF5"/>
    <w:multiLevelType w:val="hybridMultilevel"/>
    <w:tmpl w:val="C598DE2E"/>
    <w:lvl w:ilvl="0" w:tplc="37A0603C">
      <w:start w:val="1"/>
      <w:numFmt w:val="bullet"/>
      <w:lvlText w:val="●"/>
      <w:lvlJc w:val="left"/>
      <w:pPr>
        <w:ind w:left="720" w:hanging="360"/>
      </w:pPr>
    </w:lvl>
    <w:lvl w:ilvl="1" w:tplc="3906EFEC">
      <w:start w:val="1"/>
      <w:numFmt w:val="bullet"/>
      <w:lvlText w:val="○"/>
      <w:lvlJc w:val="left"/>
      <w:pPr>
        <w:ind w:left="1440" w:hanging="360"/>
      </w:pPr>
    </w:lvl>
    <w:lvl w:ilvl="2" w:tplc="BCA8283C">
      <w:start w:val="1"/>
      <w:numFmt w:val="bullet"/>
      <w:lvlText w:val="■"/>
      <w:lvlJc w:val="left"/>
      <w:pPr>
        <w:ind w:left="2160" w:hanging="360"/>
      </w:pPr>
    </w:lvl>
    <w:lvl w:ilvl="3" w:tplc="F1FABFA0">
      <w:start w:val="1"/>
      <w:numFmt w:val="bullet"/>
      <w:lvlText w:val="●"/>
      <w:lvlJc w:val="left"/>
      <w:pPr>
        <w:ind w:left="2880" w:hanging="360"/>
      </w:pPr>
    </w:lvl>
    <w:lvl w:ilvl="4" w:tplc="D78A56E2">
      <w:start w:val="1"/>
      <w:numFmt w:val="bullet"/>
      <w:lvlText w:val="○"/>
      <w:lvlJc w:val="left"/>
      <w:pPr>
        <w:ind w:left="3600" w:hanging="360"/>
      </w:pPr>
    </w:lvl>
    <w:lvl w:ilvl="5" w:tplc="8EA85426">
      <w:start w:val="1"/>
      <w:numFmt w:val="bullet"/>
      <w:lvlText w:val="■"/>
      <w:lvlJc w:val="left"/>
      <w:pPr>
        <w:ind w:left="4320" w:hanging="360"/>
      </w:pPr>
    </w:lvl>
    <w:lvl w:ilvl="6" w:tplc="AA528DB6">
      <w:start w:val="1"/>
      <w:numFmt w:val="bullet"/>
      <w:lvlText w:val="●"/>
      <w:lvlJc w:val="left"/>
      <w:pPr>
        <w:ind w:left="5040" w:hanging="360"/>
      </w:pPr>
    </w:lvl>
    <w:lvl w:ilvl="7" w:tplc="E96EA5FA">
      <w:start w:val="1"/>
      <w:numFmt w:val="bullet"/>
      <w:lvlText w:val="●"/>
      <w:lvlJc w:val="left"/>
      <w:pPr>
        <w:ind w:left="5760" w:hanging="360"/>
      </w:pPr>
    </w:lvl>
    <w:lvl w:ilvl="8" w:tplc="11D46980">
      <w:start w:val="1"/>
      <w:numFmt w:val="bullet"/>
      <w:lvlText w:val="●"/>
      <w:lvlJc w:val="left"/>
      <w:pPr>
        <w:ind w:left="6480" w:hanging="360"/>
      </w:pPr>
    </w:lvl>
  </w:abstractNum>
  <w:num w:numId="1" w16cid:durableId="1090590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BA"/>
    <w:rsid w:val="00132B00"/>
    <w:rsid w:val="00364FC7"/>
    <w:rsid w:val="00832CBA"/>
    <w:rsid w:val="00A72DB8"/>
    <w:rsid w:val="00D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AB93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2026-05-13T12:00:00Z</dcterms:modified>
</cp:coreProperties>
</file>